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F6" w:rsidRDefault="006B5BE7">
      <w:r>
        <w:t xml:space="preserve">                                           </w:t>
      </w:r>
      <w:r w:rsidR="00FB3A66">
        <w:t xml:space="preserve">                     Протокол №5</w:t>
      </w:r>
    </w:p>
    <w:p w:rsidR="006B5BE7" w:rsidRDefault="006B5BE7">
      <w:r>
        <w:t xml:space="preserve">                                   </w:t>
      </w:r>
      <w:r w:rsidR="00FB3A66">
        <w:t xml:space="preserve">       Совещания при завуче от 14.02. 2024</w:t>
      </w:r>
      <w:r>
        <w:t xml:space="preserve"> года</w:t>
      </w:r>
    </w:p>
    <w:p w:rsidR="006B5BE7" w:rsidRDefault="00FB3A66">
      <w:r>
        <w:t>Присутствовали -23</w:t>
      </w:r>
      <w:r w:rsidR="006B5BE7">
        <w:t xml:space="preserve"> учителей</w:t>
      </w:r>
    </w:p>
    <w:p w:rsidR="006B5BE7" w:rsidRDefault="006B5BE7">
      <w:r>
        <w:t xml:space="preserve">                                                Повестка дня:</w:t>
      </w:r>
    </w:p>
    <w:p w:rsidR="00365AA4" w:rsidRDefault="006B5BE7">
      <w:r>
        <w:t>1.</w:t>
      </w:r>
      <w:r w:rsidR="00365AA4">
        <w:t xml:space="preserve">    </w:t>
      </w:r>
      <w:r w:rsidR="00FB3A66">
        <w:t>Преподавание предметов естественно- математического цикла</w:t>
      </w:r>
      <w:r w:rsidR="00365AA4">
        <w:t xml:space="preserve">                                                  </w:t>
      </w:r>
      <w:r w:rsidR="00FB3A66">
        <w:t xml:space="preserve">                    </w:t>
      </w:r>
      <w:r w:rsidR="00365AA4">
        <w:t xml:space="preserve">  </w:t>
      </w:r>
      <w:r>
        <w:t>2.</w:t>
      </w:r>
      <w:r w:rsidR="00365AA4">
        <w:t xml:space="preserve">   </w:t>
      </w:r>
      <w:r w:rsidR="00FB3A66">
        <w:t xml:space="preserve"> Знакомство с порядком проведения итоговой аттестаци</w:t>
      </w:r>
      <w:r w:rsidR="00893FFE">
        <w:t>и</w:t>
      </w:r>
      <w:r w:rsidR="00FB3A66">
        <w:t xml:space="preserve"> в 9,11 классах</w:t>
      </w:r>
      <w:r w:rsidR="00365AA4">
        <w:t xml:space="preserve">                                                     </w:t>
      </w:r>
      <w:r>
        <w:t>3.</w:t>
      </w:r>
      <w:r w:rsidR="00365AA4">
        <w:t xml:space="preserve">  </w:t>
      </w:r>
      <w:r w:rsidR="00FB3A66">
        <w:t>Результаты тренировочных работ  в 9,11 классах.</w:t>
      </w:r>
      <w:r w:rsidR="00365AA4">
        <w:t xml:space="preserve">                                   </w:t>
      </w:r>
      <w:r w:rsidR="00FB3A66">
        <w:t xml:space="preserve">                                                                </w:t>
      </w:r>
      <w:r w:rsidR="00365AA4">
        <w:t xml:space="preserve"> 4. </w:t>
      </w:r>
      <w:r w:rsidR="00FB3A66">
        <w:t>Нормативно- правовые документы, имеющиеся на 1.02.2024</w:t>
      </w:r>
    </w:p>
    <w:p w:rsidR="0059556D" w:rsidRDefault="0059556D">
      <w:pPr>
        <w:rPr>
          <w:sz w:val="20"/>
          <w:szCs w:val="20"/>
        </w:rPr>
      </w:pPr>
      <w:r w:rsidRPr="003A431E">
        <w:rPr>
          <w:sz w:val="20"/>
          <w:szCs w:val="20"/>
        </w:rPr>
        <w:t>По первому вопро</w:t>
      </w:r>
      <w:r w:rsidR="00FB3A66">
        <w:rPr>
          <w:sz w:val="20"/>
          <w:szCs w:val="20"/>
        </w:rPr>
        <w:t>су выступила руководитель  ШМО учителей естественно – математического цикла Абубекерова С.М</w:t>
      </w:r>
      <w:r w:rsidR="00FC79EC">
        <w:rPr>
          <w:sz w:val="20"/>
          <w:szCs w:val="20"/>
        </w:rPr>
        <w:t xml:space="preserve">. </w:t>
      </w:r>
      <w:r w:rsidR="00F37559">
        <w:rPr>
          <w:sz w:val="20"/>
          <w:szCs w:val="20"/>
        </w:rPr>
        <w:t xml:space="preserve"> Посещены уроки математики в 5-8 классах, уроки географии в 5-11 классах. </w:t>
      </w:r>
      <w:r w:rsidR="00EC5B1D">
        <w:rPr>
          <w:sz w:val="20"/>
          <w:szCs w:val="20"/>
        </w:rPr>
        <w:t>х</w:t>
      </w:r>
      <w:r w:rsidR="00F37559">
        <w:rPr>
          <w:sz w:val="20"/>
          <w:szCs w:val="20"/>
        </w:rPr>
        <w:t>имии в8-11 класса и физики в 7-11 классах</w:t>
      </w:r>
      <w:r w:rsidRPr="003A431E">
        <w:rPr>
          <w:sz w:val="20"/>
          <w:szCs w:val="20"/>
        </w:rPr>
        <w:t>.</w:t>
      </w:r>
    </w:p>
    <w:p w:rsidR="00CB4912" w:rsidRPr="00FC79EC" w:rsidRDefault="00EC5B1D" w:rsidP="00FC79EC">
      <w:pPr>
        <w:rPr>
          <w:rStyle w:val="c0"/>
          <w:sz w:val="20"/>
          <w:szCs w:val="20"/>
        </w:rPr>
      </w:pPr>
      <w:r>
        <w:rPr>
          <w:sz w:val="20"/>
          <w:szCs w:val="20"/>
        </w:rPr>
        <w:t>Естественно – математические науки являются одним из самых важных и многогранных</w:t>
      </w:r>
      <w:r w:rsidR="00FC79EC">
        <w:rPr>
          <w:sz w:val="20"/>
          <w:szCs w:val="20"/>
        </w:rPr>
        <w:t xml:space="preserve"> комплексов дисциплин, к</w:t>
      </w:r>
      <w:r>
        <w:rPr>
          <w:sz w:val="20"/>
          <w:szCs w:val="20"/>
        </w:rPr>
        <w:t>оторые  охватывают широкий круг знаний о природе, математике и физике.</w:t>
      </w:r>
      <w:r w:rsidR="00FC79EC">
        <w:rPr>
          <w:sz w:val="20"/>
          <w:szCs w:val="20"/>
        </w:rPr>
        <w:t xml:space="preserve"> В истории школы сложились определенные методы преподавания предметов.  Традиционные методы обучения давно подвергались критике и творчески работающие учителя новые, современные методы  обучения.                                          </w:t>
      </w:r>
      <w:r w:rsidR="00CC75AD" w:rsidRPr="003A431E">
        <w:rPr>
          <w:rFonts w:ascii="Times New Roman" w:hAnsi="Times New Roman"/>
          <w:color w:val="000000"/>
          <w:sz w:val="20"/>
          <w:szCs w:val="20"/>
        </w:rPr>
        <w:t>В настоящее время все активнее происходит внедрение информационных технологий в образование. Для полной реализации единого информационного пространства требуются глубокие структурные преобразования образовательных систем, пересмотр содержания образования, методов, организационных форм обучения, средств обучения.</w:t>
      </w:r>
      <w:r w:rsidR="00FC79EC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CC75AD" w:rsidRPr="003A431E">
        <w:rPr>
          <w:rFonts w:ascii="Times New Roman" w:hAnsi="Times New Roman"/>
          <w:color w:val="000000"/>
          <w:sz w:val="20"/>
          <w:szCs w:val="20"/>
        </w:rPr>
        <w:t>Использование телекоммуникацио</w:t>
      </w:r>
      <w:r w:rsidR="00FC79EC">
        <w:rPr>
          <w:rFonts w:ascii="Times New Roman" w:hAnsi="Times New Roman"/>
          <w:color w:val="000000"/>
          <w:sz w:val="20"/>
          <w:szCs w:val="20"/>
        </w:rPr>
        <w:t>нных технологий способствует улу</w:t>
      </w:r>
      <w:r w:rsidR="00CC75AD" w:rsidRPr="003A431E">
        <w:rPr>
          <w:rFonts w:ascii="Times New Roman" w:hAnsi="Times New Roman"/>
          <w:color w:val="000000"/>
          <w:sz w:val="20"/>
          <w:szCs w:val="20"/>
        </w:rPr>
        <w:t>чшению компьютерной грамотности учащихся и учителей, развивает и обновляет образование в школе, формирует у учащихся положительную мотивацию к обучению и развитию у них навыков самообразования и стремления к продолжению образования.</w:t>
      </w:r>
      <w:r w:rsidR="007666EB" w:rsidRPr="003A431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D6DC4">
        <w:rPr>
          <w:rFonts w:ascii="Times New Roman" w:hAnsi="Times New Roman"/>
          <w:color w:val="000000"/>
          <w:sz w:val="20"/>
          <w:szCs w:val="20"/>
        </w:rPr>
        <w:t>Качество преподавания  зависит в овладении учителем  конкретных знаний, необходимых для применения на практике. Учителя имеют высшее образование, большой опыт работы и постоянно работают над усовершенствованием курсовой подготовки. Посещенные уроки показали достаточный уровень     подготовки учащихся. По итогам первого полугодия можно результаты не плохие. Успевамость 100%, процент обученности по математике 69%, по физике 70%, по химии</w:t>
      </w:r>
      <w:r w:rsidR="00893FFE">
        <w:rPr>
          <w:rFonts w:ascii="Times New Roman" w:hAnsi="Times New Roman"/>
          <w:color w:val="000000"/>
          <w:sz w:val="20"/>
          <w:szCs w:val="20"/>
        </w:rPr>
        <w:t xml:space="preserve"> 56%, по географии 72%.</w:t>
      </w:r>
    </w:p>
    <w:p w:rsidR="00893FFE" w:rsidRDefault="00CB4912" w:rsidP="00E55A79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3A431E">
        <w:rPr>
          <w:rStyle w:val="c0"/>
          <w:color w:val="000000"/>
          <w:sz w:val="20"/>
          <w:szCs w:val="20"/>
        </w:rPr>
        <w:t xml:space="preserve">По второму вопросу слушали зам.дир по УВР </w:t>
      </w:r>
      <w:r w:rsidR="00C25A13" w:rsidRPr="003A431E">
        <w:rPr>
          <w:rStyle w:val="c0"/>
          <w:color w:val="000000"/>
          <w:sz w:val="20"/>
          <w:szCs w:val="20"/>
        </w:rPr>
        <w:t>-</w:t>
      </w:r>
      <w:r w:rsidRPr="003A431E">
        <w:rPr>
          <w:rStyle w:val="c0"/>
          <w:color w:val="000000"/>
          <w:sz w:val="20"/>
          <w:szCs w:val="20"/>
        </w:rPr>
        <w:t>Теминдарову О.Я</w:t>
      </w:r>
    </w:p>
    <w:p w:rsidR="00CB4912" w:rsidRPr="003A431E" w:rsidRDefault="00893FFE" w:rsidP="00E55A7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>Ознакомила с порядком проведения ГИА</w:t>
      </w:r>
      <w:r w:rsidR="00CB4912" w:rsidRPr="003A431E">
        <w:rPr>
          <w:rStyle w:val="c0"/>
          <w:color w:val="000000"/>
          <w:sz w:val="20"/>
          <w:szCs w:val="20"/>
        </w:rPr>
        <w:t>.</w:t>
      </w:r>
    </w:p>
    <w:p w:rsidR="00C25A13" w:rsidRPr="003A431E" w:rsidRDefault="00893FFE" w:rsidP="009D3B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25A13" w:rsidRPr="003A431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Решение</w:t>
      </w:r>
      <w:r w:rsidR="00C25A13"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Ознакомить с порядком проведения ГИА учащихся и родителей(законных представителей)</w:t>
      </w:r>
    </w:p>
    <w:p w:rsidR="00014459" w:rsidRDefault="00C25A13" w:rsidP="009D3BCB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Выступила Теминдарова О.Я. Основная задача  школы это работа над повышением качества образования, успе</w:t>
      </w:r>
      <w:r w:rsidR="00014459"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шно преодолеть государственную итоговую</w:t>
      </w:r>
      <w:r w:rsidR="00893F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аттестацию. В связи с этим проведены тренировочные работы по всем выбранным и обязательным предметам.</w:t>
      </w:r>
      <w:r w:rsidR="00077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Выступали : 1.Зарманбетова А.К. По русскому языку проведены четыре пробных работ. Наблюдается динамика повышения качества знаний учащихся. Хорошие результаты у Висаловой К, Юсуповой Лины и Алиевой Сабрины. Слабо пока подготовлены Картакаев Р. и Ельгельдиев А.                                                                                2. Абубекерова С.М. Такая же картина по математике. Последние две ра</w:t>
      </w:r>
      <w:r w:rsidR="002F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боты Картакаев написал хорошо.                   3. </w:t>
      </w:r>
      <w:r w:rsidR="000778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Зарманбетова К.С. по обществу Висалова К. отличница на пять не тянет. Юсупова Л. Тоже по двум последним работам получила четыре.</w:t>
      </w:r>
      <w:r w:rsidR="002F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4. Колдасова С.С.    по математике в 9 классе тоже проведено 4 работ. Уровень знаний учащихся улучшился, но недостаточно. Проблема в этом классе с Ганиевым.на сегодня он стабильно писать на три не может. Дополнительные занятия не пропускает. Слабый ученик. Янакаева пишет на три. Может получить три Манапов. Хорошие результаты </w:t>
      </w:r>
      <w:r w:rsidR="00F679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Кидирниязовой Д., Оразова А, З</w:t>
      </w:r>
      <w:r w:rsidR="002F40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арманбетова И.,</w:t>
      </w:r>
      <w:r w:rsidR="00F679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Висаловой М.,и Исмаиловой А.                                                                                                                                                                                    5. Зарманбетова А.К.   по русскому языку картина почти такая же. Ганиев пишет лучше чем Янакаева. Остальные ребята могут написать хорошо.</w:t>
      </w:r>
      <w:bookmarkStart w:id="0" w:name="_GoBack"/>
      <w:bookmarkEnd w:id="0"/>
    </w:p>
    <w:p w:rsidR="006B5BE7" w:rsidRPr="003A431E" w:rsidRDefault="00077863" w:rsidP="00E9406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Решение: проводить по составленному графику дополнительные занятия. Усилить работу по подготовке к ЕГЭ. Использовать всевозможные интернет ресурсы. Особое внимание уделить самостоятельной подготовке вне школы(дома). Держать связь с родителями.</w:t>
      </w:r>
      <w:r w:rsidR="00E940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014459" w:rsidRPr="003A43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940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Выступила зам.дир.по УВР Теминдарова О.Я.                                                                                                                         Нормативно-правовые документы, касающиеся подготовки к ГИА имеются</w:t>
      </w:r>
    </w:p>
    <w:sectPr w:rsidR="006B5BE7" w:rsidRPr="003A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CB2"/>
    <w:multiLevelType w:val="multilevel"/>
    <w:tmpl w:val="74D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639F1"/>
    <w:multiLevelType w:val="multilevel"/>
    <w:tmpl w:val="257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53B9F"/>
    <w:multiLevelType w:val="multilevel"/>
    <w:tmpl w:val="FEB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71B79"/>
    <w:multiLevelType w:val="multilevel"/>
    <w:tmpl w:val="3E1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70513"/>
    <w:multiLevelType w:val="multilevel"/>
    <w:tmpl w:val="D854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E7"/>
    <w:rsid w:val="00014459"/>
    <w:rsid w:val="00054DF6"/>
    <w:rsid w:val="00077863"/>
    <w:rsid w:val="002F40B0"/>
    <w:rsid w:val="00301952"/>
    <w:rsid w:val="00365AA4"/>
    <w:rsid w:val="003A431E"/>
    <w:rsid w:val="004D6DC4"/>
    <w:rsid w:val="0059556D"/>
    <w:rsid w:val="005D1919"/>
    <w:rsid w:val="006B5BE7"/>
    <w:rsid w:val="007666EB"/>
    <w:rsid w:val="008245A7"/>
    <w:rsid w:val="00893FFE"/>
    <w:rsid w:val="00944213"/>
    <w:rsid w:val="009D3BCB"/>
    <w:rsid w:val="00AE5738"/>
    <w:rsid w:val="00C25A13"/>
    <w:rsid w:val="00CB4912"/>
    <w:rsid w:val="00CC75AD"/>
    <w:rsid w:val="00D233EF"/>
    <w:rsid w:val="00D46106"/>
    <w:rsid w:val="00E55A79"/>
    <w:rsid w:val="00E94068"/>
    <w:rsid w:val="00EB5F14"/>
    <w:rsid w:val="00EC5B1D"/>
    <w:rsid w:val="00F37559"/>
    <w:rsid w:val="00F6793D"/>
    <w:rsid w:val="00FB3A66"/>
    <w:rsid w:val="00FC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A4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CC75A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75AD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Normal (Web)"/>
    <w:basedOn w:val="a"/>
    <w:unhideWhenUsed/>
    <w:rsid w:val="00D233EF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B5F1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5F14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A79"/>
  </w:style>
  <w:style w:type="paragraph" w:customStyle="1" w:styleId="c9">
    <w:name w:val="c9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A4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CC75AD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C75AD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Normal (Web)"/>
    <w:basedOn w:val="a"/>
    <w:unhideWhenUsed/>
    <w:rsid w:val="00D233EF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EB5F1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B5F14"/>
    <w:rPr>
      <w:rFonts w:ascii="Calibri" w:eastAsia="Times New Roman" w:hAnsi="Calibri" w:cs="Times New Roman"/>
      <w:lang w:eastAsia="ru-RU"/>
    </w:rPr>
  </w:style>
  <w:style w:type="paragraph" w:customStyle="1" w:styleId="c14">
    <w:name w:val="c14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5A79"/>
  </w:style>
  <w:style w:type="paragraph" w:customStyle="1" w:styleId="c9">
    <w:name w:val="c9"/>
    <w:basedOn w:val="a"/>
    <w:rsid w:val="00E5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Сапмят Межитова</cp:lastModifiedBy>
  <cp:revision>40</cp:revision>
  <dcterms:created xsi:type="dcterms:W3CDTF">2023-11-09T07:49:00Z</dcterms:created>
  <dcterms:modified xsi:type="dcterms:W3CDTF">2024-05-02T11:01:00Z</dcterms:modified>
</cp:coreProperties>
</file>