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6C173E" w:rsidRPr="00223B89" w:rsidTr="006C173E">
        <w:tc>
          <w:tcPr>
            <w:tcW w:w="4918" w:type="dxa"/>
          </w:tcPr>
          <w:p w:rsidR="006C173E" w:rsidRDefault="006C17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ПРИНЯТО:</w:t>
            </w:r>
            <w:bookmarkStart w:id="0" w:name="_GoBack"/>
            <w:bookmarkEnd w:id="0"/>
          </w:p>
          <w:p w:rsidR="006C173E" w:rsidRDefault="006C17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</w:t>
            </w:r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>им Советом муниципального казен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общеобра</w:t>
            </w:r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>зовательного учреждения «</w:t>
            </w:r>
            <w:proofErr w:type="spellStart"/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>Ортатиюбин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</w:t>
            </w:r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общеобразовательная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школа»</w:t>
            </w:r>
          </w:p>
          <w:p w:rsidR="006C173E" w:rsidRDefault="00223B89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Протокол  № 01 от 30.08.2023</w:t>
            </w:r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4918" w:type="dxa"/>
            <w:hideMark/>
          </w:tcPr>
          <w:p w:rsidR="006C173E" w:rsidRDefault="006C17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УТВЕРЖДАЮ:</w:t>
            </w:r>
          </w:p>
          <w:p w:rsidR="006C173E" w:rsidRDefault="00223B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муниципального казен</w:t>
            </w:r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общеобразовательного учреждения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Ортатюби</w:t>
            </w:r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>ская</w:t>
            </w:r>
            <w:proofErr w:type="spellEnd"/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средняя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общеобразовательная </w:t>
            </w:r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>школа»</w:t>
            </w:r>
          </w:p>
          <w:p w:rsidR="006C173E" w:rsidRDefault="00223B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№ 43 от 31.08.2023</w:t>
            </w:r>
            <w:r w:rsidR="006C1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</w:p>
          <w:p w:rsidR="006C173E" w:rsidRDefault="006C17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</w:t>
            </w:r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С.Б. </w:t>
            </w:r>
            <w:proofErr w:type="spellStart"/>
            <w:r w:rsidR="00223B89">
              <w:rPr>
                <w:rFonts w:ascii="Times New Roman" w:hAnsi="Times New Roman"/>
                <w:sz w:val="28"/>
                <w:szCs w:val="28"/>
                <w:lang w:val="ru-RU"/>
              </w:rPr>
              <w:t>Межитова</w:t>
            </w:r>
            <w:proofErr w:type="spellEnd"/>
          </w:p>
        </w:tc>
      </w:tr>
    </w:tbl>
    <w:p w:rsidR="00223B89" w:rsidRDefault="00223B89" w:rsidP="00223B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F606CF" w:rsidRDefault="00223B89" w:rsidP="00223B89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9F2C87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E85E0C" w:rsidRPr="00F606CF" w:rsidRDefault="009F2C87" w:rsidP="00F606C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муниципальном </w:t>
      </w:r>
      <w:r w:rsidR="00223B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казен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ном общеобразовательном учреждении </w:t>
      </w:r>
      <w:r w:rsidR="00223B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</w:t>
      </w:r>
      <w:proofErr w:type="spellStart"/>
      <w:r w:rsidR="00223B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Ортатюбин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ская</w:t>
      </w:r>
      <w:proofErr w:type="spellEnd"/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средняя</w:t>
      </w:r>
      <w:r w:rsidR="00223B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общеобразовательная </w:t>
      </w:r>
      <w:r w:rsidR="00F606CF" w:rsidRP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школа» и его</w:t>
      </w:r>
      <w:r w:rsidR="00F606C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структурных подразделениях.</w:t>
      </w:r>
    </w:p>
    <w:p w:rsidR="00E85E0C" w:rsidRPr="00533A58" w:rsidRDefault="009F2C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3A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606CF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1.1. Положение об организации обучения лиц с ограниченными возможностями здоровья в</w:t>
      </w:r>
      <w:r w:rsidR="00F606CF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</w:t>
      </w:r>
      <w:r w:rsidR="00223B89" w:rsidRPr="00D75996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="00F606CF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ном общеобразовательном учреждении </w:t>
      </w:r>
      <w:r w:rsidR="00223B89" w:rsidRPr="00D759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23B89" w:rsidRPr="00D75996">
        <w:rPr>
          <w:rFonts w:hAnsi="Times New Roman" w:cs="Times New Roman"/>
          <w:color w:val="000000"/>
          <w:sz w:val="24"/>
          <w:szCs w:val="24"/>
          <w:lang w:val="ru-RU"/>
        </w:rPr>
        <w:t>Ортатюбин</w:t>
      </w:r>
      <w:r w:rsidR="00F606CF" w:rsidRPr="00D75996"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 w:rsidR="00F606CF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</w:t>
      </w:r>
      <w:r w:rsidR="00223B89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="00F606CF" w:rsidRPr="00D75996">
        <w:rPr>
          <w:rFonts w:hAnsi="Times New Roman" w:cs="Times New Roman"/>
          <w:color w:val="000000"/>
          <w:sz w:val="24"/>
          <w:szCs w:val="24"/>
          <w:lang w:val="ru-RU"/>
        </w:rPr>
        <w:t>школа и его структурных подразделениях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с целью обеспечения права на получение образования обучающимися с ограниченными возможностями здоровья (далее – ОВЗ</w:t>
      </w:r>
      <w:r w:rsidR="00223B89" w:rsidRPr="00D759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0650E" w:rsidRPr="00D75996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разработано в соответствие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0650E" w:rsidRPr="00D75996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здоровья»;</w:t>
      </w:r>
    </w:p>
    <w:p w:rsidR="0010650E" w:rsidRPr="00D75996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1599 «Об утверждении федерального государственного образовательного стандарта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умственной отсталостью (интеллектуальными нарушениями)»;</w:t>
      </w:r>
    </w:p>
    <w:p w:rsidR="0010650E" w:rsidRPr="00D75996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- 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0650E" w:rsidRPr="00D75996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10650E" w:rsidRPr="00D75996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- постановлением главного государственного санитарного врача России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 w:rsidR="00E85E0C" w:rsidRPr="00D75996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. С целью создания оптимальных условий обучения, развития, социализации и </w:t>
      </w:r>
      <w:proofErr w:type="gramStart"/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посредством психолого-педагогического сопровождения в образовательной организации функционирует психолого-педагогический консилиум.</w:t>
      </w:r>
    </w:p>
    <w:p w:rsidR="00E85E0C" w:rsidRPr="00D75996" w:rsidRDefault="0010650E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>. Понятия, используемые в Положении: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Обучающийся</w:t>
      </w:r>
      <w:proofErr w:type="gramEnd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10650E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Адаптированная образовательная программа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Специальные условия для получения образования обучающимися с ОВЗ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затруднено освоение образовательных программ.</w:t>
      </w:r>
    </w:p>
    <w:p w:rsidR="00E85E0C" w:rsidRPr="00D75996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Прием на обучение лиц с ОВЗ</w:t>
      </w:r>
      <w:r w:rsidR="0010650E"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0650E" w:rsidRPr="00D75996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2.2. Дети с ОВЗ принимаются на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  <w:proofErr w:type="gramEnd"/>
    </w:p>
    <w:p w:rsidR="0010650E" w:rsidRPr="00D75996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D75996" w:rsidRDefault="009F2C87" w:rsidP="0010650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организации обучения лиц с ОВЗ</w:t>
      </w:r>
      <w:r w:rsidR="0010650E"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0650E" w:rsidRPr="00D75996" w:rsidRDefault="0010650E" w:rsidP="0010650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3.1. В соответствии с рекомендациями ПМПК содержание образования и условия организации обучения и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10650E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СП 2.4.3648-20.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E85E0C" w:rsidRPr="00D75996" w:rsidRDefault="0010650E" w:rsidP="0010650E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  <w:proofErr w:type="gramEnd"/>
    </w:p>
    <w:p w:rsidR="00E85E0C" w:rsidRPr="00D75996" w:rsidRDefault="0010650E" w:rsidP="001065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9F2C87" w:rsidRPr="00D75996">
        <w:rPr>
          <w:rFonts w:hAnsi="Times New Roman" w:cs="Times New Roman"/>
          <w:color w:val="000000"/>
          <w:sz w:val="24"/>
          <w:szCs w:val="24"/>
          <w:lang w:val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3.8. Родители детей с ОВЗ или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с ОВЗ вправе выбирать любую из трех форм обучения в школе: очную, очно-заочную и заочную.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  <w:proofErr w:type="gramEnd"/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="0010650E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реализует образовательные программы, в том числе адаптированные, в соответствии с Порядком, утвержденным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="0010650E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для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особые формы промежуточной аттестации в соответствии с локальным актом о текущем контроле и промежуточной аттестации</w:t>
      </w:r>
      <w:r w:rsidR="0010650E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="0010650E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7060B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3.13. Классы и группы комплектуются в соответствии с требованиями Порядка, утвержденного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«Кириковская средняя школа».</w:t>
      </w:r>
    </w:p>
    <w:p w:rsidR="0067060B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3.15. Меры дисциплинарного взыскания не применяются к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с задержкой психического развития и различными формами умственной отсталости.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3.16. При расположении парт (столов) в классах, используемых при организации обучения и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и инвалидов,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67060B" w:rsidRPr="00D75996" w:rsidRDefault="0067060B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D75996" w:rsidRDefault="009F2C87" w:rsidP="006706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Гарантии </w:t>
      </w:r>
      <w:proofErr w:type="gramStart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  <w:r w:rsidR="0067060B"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67060B" w:rsidRPr="00D75996" w:rsidRDefault="0067060B" w:rsidP="006706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обеспечиваются бесплатным двухразовым питанием. Для этого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) обучающегося с ОВЗ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подается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имя </w:t>
      </w:r>
      <w:proofErr w:type="gramStart"/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начальника отдела образования администрации Пировского муниципального округа Красноярского края</w:t>
      </w:r>
      <w:proofErr w:type="gramEnd"/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 с указанием 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предоставления бесплатного питания.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прикладываются документы в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соответствие с Постановлением 18-п от 21.01.2022 «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 утверждении порядка расходования субвенции на реализацию государственных полномочий по обеспечению питанием детей, обучающихся в муниципальных общеобразовательных организациях по имеющим государственную аккредитацию по основным общеобразовательным программам без взимания родительской платы» и последующих изменений к этому Постановлению.</w:t>
      </w:r>
      <w:proofErr w:type="gramEnd"/>
    </w:p>
    <w:p w:rsidR="009F2C87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предоставляются бесплатно специальные учебники и учебные пособия, иная учебная литература, а также услуги </w:t>
      </w:r>
      <w:r w:rsidR="0067060B" w:rsidRPr="00D75996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4.3. Родительская плата за присмотр и уход за детьми-инвалидами при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дошкольным образовательным программам не взимается.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4.4.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хозяйствующим субъектом – образовательной организацией проводятся мероприятия по созданию доступной среды для инвалидов.</w:t>
      </w:r>
    </w:p>
    <w:p w:rsidR="009F2C87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D75996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прохождения ГИА </w:t>
      </w:r>
      <w:proofErr w:type="gramStart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ОВЗ.</w:t>
      </w:r>
    </w:p>
    <w:p w:rsidR="009F2C87" w:rsidRPr="00D75996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5.1. Государственная итоговая аттестация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проводится в соответствии с приказами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от 07.11.2018 № 189/1513 и от 07.11.2018 № 190/1512.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5.2.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5.3.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F2C87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E0C" w:rsidRPr="00D75996" w:rsidRDefault="009F2C87" w:rsidP="009F2C8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Особенности выдачи документов об образовании </w:t>
      </w:r>
      <w:proofErr w:type="gramStart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D759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ОВЗ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6.1.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E85E0C" w:rsidRPr="00D75996" w:rsidRDefault="009F2C87" w:rsidP="00F606C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6.2.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</w:t>
      </w:r>
      <w:proofErr w:type="gram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обучении по образцу</w:t>
      </w:r>
      <w:proofErr w:type="gram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и в порядке, установленном</w:t>
      </w:r>
      <w:r w:rsidRPr="00D75996">
        <w:rPr>
          <w:rFonts w:hAnsi="Times New Roman" w:cs="Times New Roman"/>
          <w:color w:val="000000"/>
          <w:sz w:val="24"/>
          <w:szCs w:val="24"/>
        </w:rPr>
        <w:t> </w:t>
      </w:r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7599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14.10.2013 № 1145.</w:t>
      </w:r>
    </w:p>
    <w:sectPr w:rsidR="00E85E0C" w:rsidRPr="00D759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851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650E"/>
    <w:rsid w:val="00223B89"/>
    <w:rsid w:val="002D33B1"/>
    <w:rsid w:val="002D3591"/>
    <w:rsid w:val="003514A0"/>
    <w:rsid w:val="004E16A2"/>
    <w:rsid w:val="004F7E17"/>
    <w:rsid w:val="00533A58"/>
    <w:rsid w:val="005A05CE"/>
    <w:rsid w:val="00653AF6"/>
    <w:rsid w:val="0067060B"/>
    <w:rsid w:val="006C173E"/>
    <w:rsid w:val="009F2C87"/>
    <w:rsid w:val="00B73A5A"/>
    <w:rsid w:val="00D75996"/>
    <w:rsid w:val="00E438A1"/>
    <w:rsid w:val="00E85E0C"/>
    <w:rsid w:val="00F01E19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 (веб)1"/>
    <w:basedOn w:val="a"/>
    <w:rsid w:val="00533A58"/>
    <w:pPr>
      <w:suppressAutoHyphens/>
      <w:spacing w:before="28" w:beforeAutospacing="0" w:after="28" w:afterAutospacing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КСШ8</dc:creator>
  <dc:description>Подготовлено экспертами Актион-МЦФЭР</dc:description>
  <cp:lastModifiedBy>User</cp:lastModifiedBy>
  <cp:revision>4</cp:revision>
  <dcterms:created xsi:type="dcterms:W3CDTF">2022-04-15T04:41:00Z</dcterms:created>
  <dcterms:modified xsi:type="dcterms:W3CDTF">2023-11-10T16:42:00Z</dcterms:modified>
</cp:coreProperties>
</file>