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D1" w:rsidRDefault="001E29D1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2C" w:rsidRDefault="00B3702C" w:rsidP="00B3702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МУНИЦИПАЛЬНОЕ КАЗЕННОЕ ОБЩЕОБРАЗОВАТЕЛЬНОЕ УЧРЕЖДЕНИЕ «ОРТАТЮБИНСКАЯ СРЕДНЯЯ ОБЩЕОБРАЗОВАТЕЛЬНАЯ ШКОЛА»                      НОГАЙСКОГО РАЙОНА РЕСПУБЛИКИ ДАГЕСТАН</w:t>
      </w:r>
    </w:p>
    <w:p w:rsidR="00B3702C" w:rsidRDefault="00B3702C" w:rsidP="00B3702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>
        <w:rPr>
          <w:bCs/>
        </w:rPr>
        <w:t>_____________________________________________________________________________</w:t>
      </w:r>
    </w:p>
    <w:p w:rsidR="00B3702C" w:rsidRDefault="00B3702C" w:rsidP="00B3702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368856 РД с. </w:t>
      </w:r>
      <w:proofErr w:type="spellStart"/>
      <w:r>
        <w:rPr>
          <w:rFonts w:ascii="Times New Roman" w:hAnsi="Times New Roman"/>
          <w:b/>
          <w:sz w:val="20"/>
          <w:szCs w:val="20"/>
        </w:rPr>
        <w:t>Ортатюбе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ул. </w:t>
      </w:r>
      <w:proofErr w:type="spellStart"/>
      <w:r>
        <w:rPr>
          <w:rFonts w:ascii="Times New Roman" w:hAnsi="Times New Roman"/>
          <w:b/>
          <w:sz w:val="20"/>
          <w:szCs w:val="20"/>
        </w:rPr>
        <w:t>К</w:t>
      </w:r>
      <w:r w:rsidR="006C6541">
        <w:rPr>
          <w:rFonts w:ascii="Times New Roman" w:hAnsi="Times New Roman"/>
          <w:b/>
          <w:sz w:val="20"/>
          <w:szCs w:val="20"/>
        </w:rPr>
        <w:t>урманалиева</w:t>
      </w:r>
      <w:proofErr w:type="spellEnd"/>
      <w:r w:rsidR="006C6541">
        <w:rPr>
          <w:rFonts w:ascii="Times New Roman" w:hAnsi="Times New Roman"/>
          <w:b/>
          <w:sz w:val="20"/>
          <w:szCs w:val="20"/>
        </w:rPr>
        <w:t>, 1  тел: 89882656353</w:t>
      </w:r>
      <w:r>
        <w:rPr>
          <w:rFonts w:ascii="Times New Roman" w:hAnsi="Times New Roman"/>
          <w:b/>
          <w:sz w:val="20"/>
          <w:szCs w:val="20"/>
        </w:rPr>
        <w:t xml:space="preserve">,  </w:t>
      </w:r>
      <w:r>
        <w:rPr>
          <w:rFonts w:ascii="Times New Roman" w:hAnsi="Times New Roman"/>
          <w:b/>
          <w:sz w:val="20"/>
          <w:szCs w:val="20"/>
          <w:lang w:val="en-US"/>
        </w:rPr>
        <w:t>e</w:t>
      </w:r>
      <w:r>
        <w:rPr>
          <w:rFonts w:ascii="Times New Roman" w:hAnsi="Times New Roman"/>
          <w:b/>
          <w:sz w:val="20"/>
          <w:szCs w:val="20"/>
        </w:rPr>
        <w:t>-</w:t>
      </w:r>
      <w:r>
        <w:rPr>
          <w:rFonts w:ascii="Times New Roman" w:hAnsi="Times New Roman"/>
          <w:b/>
          <w:sz w:val="20"/>
          <w:szCs w:val="20"/>
          <w:lang w:val="en-US"/>
        </w:rPr>
        <w:t>mail</w:t>
      </w:r>
      <w:r>
        <w:rPr>
          <w:rFonts w:ascii="Times New Roman" w:hAnsi="Times New Roman"/>
          <w:b/>
          <w:sz w:val="20"/>
          <w:szCs w:val="20"/>
        </w:rPr>
        <w:t>: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mouorta</w:t>
      </w:r>
      <w:proofErr w:type="spellEnd"/>
      <w:r>
        <w:rPr>
          <w:rFonts w:ascii="Times New Roman" w:hAnsi="Times New Roman"/>
          <w:b/>
          <w:sz w:val="20"/>
          <w:szCs w:val="20"/>
        </w:rPr>
        <w:t>-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tyube</w:t>
      </w:r>
      <w:proofErr w:type="spellEnd"/>
      <w:r>
        <w:rPr>
          <w:rFonts w:ascii="Times New Roman" w:hAnsi="Times New Roman"/>
          <w:b/>
          <w:sz w:val="20"/>
          <w:szCs w:val="20"/>
        </w:rPr>
        <w:t>2010@</w:t>
      </w:r>
      <w:proofErr w:type="spellStart"/>
      <w:r>
        <w:rPr>
          <w:rFonts w:ascii="Times New Roman" w:hAnsi="Times New Roman"/>
          <w:b/>
          <w:sz w:val="20"/>
          <w:szCs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  <w:szCs w:val="20"/>
        </w:rPr>
        <w:t>.</w:t>
      </w:r>
      <w:proofErr w:type="spellStart"/>
      <w:r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>
        <w:rPr>
          <w:rFonts w:ascii="Times New Roman" w:hAnsi="Times New Roman"/>
          <w:sz w:val="20"/>
          <w:szCs w:val="20"/>
        </w:rPr>
        <w:t xml:space="preserve">  </w:t>
      </w:r>
    </w:p>
    <w:p w:rsidR="00B3702C" w:rsidRDefault="00B3702C" w:rsidP="00B3702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702C" w:rsidRDefault="00B3702C" w:rsidP="00B370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УТВЕРЖДАЮ: </w:t>
      </w:r>
    </w:p>
    <w:p w:rsidR="00B3702C" w:rsidRDefault="00B3702C" w:rsidP="00B370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школы_______ С.Б.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Межитова</w:t>
      </w:r>
      <w:proofErr w:type="spellEnd"/>
    </w:p>
    <w:p w:rsidR="00B3702C" w:rsidRDefault="00B3702C" w:rsidP="00B3702C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74 от 09.01.2024г</w:t>
      </w:r>
    </w:p>
    <w:p w:rsidR="00B3702C" w:rsidRDefault="00B3702C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702C" w:rsidRDefault="00B3702C" w:rsidP="00F6223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школьном музее</w:t>
      </w:r>
    </w:p>
    <w:p w:rsidR="00F6223B" w:rsidRPr="00F6223B" w:rsidRDefault="00F6223B" w:rsidP="00F6223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Школьный историко-краеведческий музей является структурным подразделением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КОУ «</w:t>
      </w:r>
      <w:proofErr w:type="spellStart"/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Ортатюбинская</w:t>
      </w:r>
      <w:proofErr w:type="spellEnd"/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</w:t>
      </w:r>
      <w:proofErr w:type="gramStart"/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Школа), действующей на основе Закона «Об образовании в Российской Федерации», а в части учета и хранения фондов – Федерального закона «О музейном фонде и музеях Российской Федерации».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Историко-краеведческий музей является систематизированным, тематическим собранием музейных предметов и музейных коллекций – памятников истории, культуры сохраняемых и экспонируемых в соответствии с действующими правилами.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основе поисковой и исследовательской деятельности музея лежит краеведческий принцип.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Руководство музеем осуществляется руководителем музея  назначаемого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Музейные предметы и музейные коллекции школьного музея являются неотъемлемой частью культурного наследия народов. Они подлежат учету и хранению в установленном порядке.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Профиль, программа, функции музея интегрируются с воспитательной системой школы и определяются ее задачами.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Основные понятия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Профиль музея – историко-краеведческий.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 Музейный предмет – памятник материальной или духовной культуры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поступивший в музей и зафиксированный в инвентарной книге.</w:t>
      </w:r>
      <w:proofErr w:type="gramEnd"/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Музейное собрание – научно организованная совокупность музейных предметов и научно-вспомогательных материалов.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Комплектование музейного фонда – деятельность музея по выявлению, сбору, учету и описанию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Книга поступлений – основной документ учета музейных предметов.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2.6. Экспозиция – выставленные на обозрение в определенной системе музейные предметы (экспонаты). Основными экспозициями музея являются: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Этнография», «Историческое краеведение»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Цели и задачи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Музей - организуется в целях: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гражданско-патриотического воспитания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расширения образовательного пространства, совершенствования  обучения средствами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формирования  исторического сознания обучающихся и расширения их кругозора;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развития познавательных интересов и способностей детей и молодежи;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развития социальной активности и  творческой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инициативы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процессе сбора, исследования, обработки, оформления и презентации предметов материальной культуры,  источников по истории и общества, имеющих воспитательную,  научную и познавательную ценность;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овладения практическими навыками поисковой, проектной и исследовательской деятельности;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активного освоения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историко-культурной среды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Задачи музея: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интереса к истории 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и школы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краеведческую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досуга школьников;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социальной практики через поисковую, исследовательскую деятельность;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выявление, сбор, хранение и изучение музейных предметов и музейных коллекций;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внедрение модульной организации дополнительного образования;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сетевого взаимодействия проектно-педагогических команд, детей, родителей, создание информационно-коммуникативного пространства основных субъектов воспитания и дополнительного образования (другие музеи, архивы, библиотеки и др.);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активной экскурсионно-массовой работы с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населением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детско-взрослого актива, создание органов самоуправления – актива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и основные направления деятельности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4.1.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функциями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- создание условий для социализации обучающихся путем совершенствования воспитательной, образовательной и культурно-просветительной  деятельности школы музейными средствами и методами;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исследовательской деятельности обучающихся, ориентированная на формирование научных, творческих инициатив и реализующаяся в ходе проектной,  поисковой и аналитической работы;</w:t>
      </w:r>
      <w:proofErr w:type="gramEnd"/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осуществление массово-организационной, культурно-просветительной, методической, информационной, издательской деятельности;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       документирование процессов и явлений, соответствующих профилю и основной теме музея в их историческом развитии, через комплектование фондов музейных предметов, их учетную и научную обработку;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постоянное развитие экспозиционно-выставочной работы.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4.2. Основными направлениями деятельности музея являются: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комплектование, учет, хранение и описание фондов музейных предметов;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экспозиционно-выставочная работа;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образовательно-воспитательная и культурно-просветительная работа.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Создание школьного музея является целенаправленной, творческой поисково-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исследовательской работы школьников по теме, связанной с историей школы, а также с историей и культурой 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народа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Вышеперечисленное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при наличии: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актива учащихся, способного осуществлять систематическую поисковую, фондовую, экспозиционную, культурно-просветительскую работу;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руководителя-педагога и активного участия в этой работе педагогического коллектива;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собранной и зарегистрированной в инвентарной книге коллекции музейных предметов, дающей возможность создать музей определенного профиля;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экспозиций, отвечающих по содержанию и оформлению, современным требованиям;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помещения и оборудования, обеспечивающих сохранность музейных предметов и условия их показа;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положения музея, утверждённого директором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Учёт и регистрация школьного музея осуществляется в соответствии с инструкцией о паспортизации музеев образовательных учреждений, утверждаемой Министерством образования Российской Федерации.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Учет и обеспечение сохранности фондов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Все собранные музейные предметы, коллекции, материалы составляют основной,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вспомогательный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фонды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Все поступающие в музей предметы музейного значения подлежат актированию вне зависимости от способа получения (дар, покупка, находка, обмен и т.п.), постоянной или временной формы хранения.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Выдача музейных предметов из фондов музея (возврат, обмен, передача на время, а также списание в связи с утратой музейных свойств) также производятся путем актирования.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Все предметы, отнесенные к Основному фонду, подлежат обязательной  записи в Книге поступлений (Инвентарной книге). Книга поступлений (Инвентарная книга) музейных предметов храниться постоянно в школе.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6.5. Все предметы основного фонда, зарегистрированные в инвентарной книге, подлежат вторичному  учету с заполнением Инвентарных карточек на каждый музейный предмет.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Фонд вспомогательных материалов (копии, макеты, диаграммы и т.п.) учитываются в отдельной книге учета.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6.7. Не экспонируемые в данный момент музейные предметы и архивные материалы хранятся в экспозиционных помещениях, в шкафах, обеспеченных запирающими устройствами.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Руководство деятельностью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Ответственность за деятельность музея несет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 школы и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музея, назначенный приказом директора школы 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</w:t>
      </w:r>
      <w:r w:rsidR="006C65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 школы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223B" w:rsidRPr="00F6223B" w:rsidRDefault="00F6223B" w:rsidP="00F6223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Непосредственное руководство практической работой Музея осуществляет его руководитель,  назначенный приказом директора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7.3. Перспективное планирование организует Совет музея. Совет музея формируется из представителей  педагогической, родительской и ветеранской общественности.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7.4. В целях оказания помощи музею организуется актив музея из числа обучающихся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7.5. Деятельность музея и  эффективность его использования в образовательно-воспитательном процессе обсуждается на педагогическом совете школы.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работы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8.1. Работа музея планируется и осуществляется в соответствии с общими и конкретными образовательно-воспитательными задачами школы, в структуре которого функционирует музей.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8.2. Ежегодное и перспективное планирование ведется по всем основным направлениям музейной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комплектованию, учету, хранению и описанию фондов музейных предметов, экспозиционно-выставочной работе, образовательно-воспитательной и культурно-просветительной работе.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8.3. В соответствии с планом работы руководитель музея, формирует секции, отделы, рабочие группы   по каждому направлению, которые осуществляют: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систематическое, постоянное комплектование, изучение и обработку фондов музея, осуществляя проектную, экспедиционную, поисковую и исследовательскую работу, организуя устойчивые связи с различными административными, общественными организациями, научными и культурно-просветительными учреждениями;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создание и совершенствование стационарных экспозиций, организацию тематических выставок, как в самой школе,  так и за ее пределами, в том числе в сотрудничестве с другими музеями;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презентации музея в процессе участия в различных смотрах и конкурсах;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 образовательно-воспитательную и культурно-просветительную работу музейными средствами путем подготовки и проведения экскурсий, лекций и массовых мероприятий для обучающихся, родителей и ветеранской общественности, а также населения села;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- освоение историко-культурной окружающей среды </w:t>
      </w:r>
      <w:proofErr w:type="gramStart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путем организации походов, экскурсий по селу, посещения музеев, театров, выставочных залов, памятных мест;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популяризацию итогов всех направлений своей деятельности через средства массовой информации и Интернет.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8.4. Посещение музея, проведение экскурсий и других мероприятий фиксируется в журнале (книге) посещений музея.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Прекращение деятельности музея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9.1.Вопрос о прекращении деятельности музея, а так же о судьбе его музейных собраний решается директором школы по согласованию с вышестоящим органом управления образованием.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   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9.2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.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передачи фондов школьных музеев в государственный или общественный музей создаётся специальная музейная комиссия.</w:t>
      </w:r>
      <w:r w:rsidRPr="00F6223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F622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Собрания музейных предметов, хранившихся и взятых на учет в музее, вместе со всей учетной и научной документацией актируются и опечатываются.</w:t>
      </w:r>
    </w:p>
    <w:p w:rsidR="00F6223B" w:rsidRPr="00F6223B" w:rsidRDefault="00F6223B" w:rsidP="00F6223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Положение рассмотрено и принято на заседании Педагогического совета</w:t>
      </w:r>
      <w:r w:rsidR="006C65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школы, протокол № 03   от  15 января 2024 </w:t>
      </w:r>
      <w:bookmarkStart w:id="0" w:name="_GoBack"/>
      <w:bookmarkEnd w:id="0"/>
      <w:r w:rsidRPr="00F6223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г.</w:t>
      </w:r>
    </w:p>
    <w:p w:rsidR="00067AAB" w:rsidRDefault="00067AAB"/>
    <w:sectPr w:rsidR="00067AAB" w:rsidSect="00BF4541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56538"/>
    <w:multiLevelType w:val="multilevel"/>
    <w:tmpl w:val="E9A2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23B"/>
    <w:rsid w:val="00067AAB"/>
    <w:rsid w:val="001E29D1"/>
    <w:rsid w:val="006C6541"/>
    <w:rsid w:val="00B3702C"/>
    <w:rsid w:val="00BF4541"/>
    <w:rsid w:val="00F62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3702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9D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7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B370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2023-04-11T09:37:00Z</cp:lastPrinted>
  <dcterms:created xsi:type="dcterms:W3CDTF">2023-04-11T09:19:00Z</dcterms:created>
  <dcterms:modified xsi:type="dcterms:W3CDTF">2024-11-11T17:26:00Z</dcterms:modified>
</cp:coreProperties>
</file>